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lang w:eastAsia="zh-CN"/>
        </w:rPr>
        <w:t>旅游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学院班主任工作管理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lang w:eastAsia="zh-CN"/>
        </w:rPr>
        <w:t>规定</w:t>
      </w:r>
      <w:r>
        <w:rPr>
          <w:rFonts w:hint="eastAsia" w:asciiTheme="minorEastAsia" w:hAnsiTheme="minorEastAsia" w:cstheme="minorEastAsia"/>
          <w:b/>
          <w:bCs/>
          <w:color w:val="auto"/>
          <w:sz w:val="36"/>
          <w:szCs w:val="36"/>
          <w:lang w:eastAsia="zh-CN"/>
        </w:rPr>
        <w:t>（暂行）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  <w:t>第一章  总则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第一条  为完善班主任工作机制，切实加强学院班主任队伍建设，充分发挥班主任的作用，调动班主任工作积极性，结合我院实际情况，特制定本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eastAsia="zh-CN"/>
        </w:rPr>
        <w:t>规定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。</w:t>
      </w:r>
    </w:p>
    <w:p>
      <w:pPr>
        <w:ind w:firstLine="560" w:firstLineChars="200"/>
        <w:rPr>
          <w:rFonts w:hint="eastAsia" w:eastAsia="宋体" w:asciiTheme="minorEastAsia" w:hAnsiTheme="minorEastAsia" w:cs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8"/>
          <w:szCs w:val="28"/>
          <w:lang w:eastAsia="zh-CN"/>
        </w:rPr>
        <w:t>第二条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 xml:space="preserve">  学院根据教师的专业及任课等情况，为每个班级配备1名班主任。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第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eastAsia="zh-CN"/>
        </w:rPr>
        <w:t>三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条  班主任是全面负责一个班学生的思想、学习、健康和生活等工作的教师，是一个班的组织者、领导者和教育者。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第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eastAsia="zh-CN"/>
        </w:rPr>
        <w:t>四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条  在学院的领导下，由分管学生工作副书记对班主任实施具体领导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eastAsia="zh-CN"/>
        </w:rPr>
        <w:t>，学工办主任负责日常管理工作。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  <w:t>第二章  班主任的工作职责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lang w:eastAsia="zh-CN"/>
        </w:rPr>
        <w:t>与要求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第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eastAsia="zh-CN"/>
        </w:rPr>
        <w:t>五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条  贯彻执行学校的各项规章制度，落实学校和学院党政领导有关学生工作的指示，帮助学生解决学习、生活中遇见的问题。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第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eastAsia="zh-CN"/>
        </w:rPr>
        <w:t>六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条  抓好班风和学风建设。引导学生明确学习目的，端正学习态度，刻苦学习，奋发成才；抓好本班学生的日常考勤，经常深入课堂听课，掌握本班学生学习情况，关心学生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eastAsia="zh-CN"/>
        </w:rPr>
        <w:t>身心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发展，及时发现学习有困难的学生，主动与任课教师联系，起到教与学的纽带作用。</w:t>
      </w:r>
    </w:p>
    <w:p>
      <w:pPr>
        <w:ind w:firstLine="560" w:firstLineChars="200"/>
        <w:rPr>
          <w:rFonts w:hint="default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8"/>
          <w:szCs w:val="28"/>
          <w:lang w:eastAsia="zh-CN"/>
        </w:rPr>
        <w:t>第七条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 xml:space="preserve">  负责组织召开本班各类主题教育班会。包括但不仅限于重大节假日前的安全教育、考试诚信教育、学风建设班会等。</w:t>
      </w:r>
    </w:p>
    <w:p>
      <w:pPr>
        <w:ind w:firstLine="560" w:firstLineChars="200"/>
        <w:rPr>
          <w:rFonts w:hint="eastAsia" w:asciiTheme="minorEastAsia" w:hAnsiTheme="minorEastAsia" w:cs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第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eastAsia="zh-CN"/>
        </w:rPr>
        <w:t>八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条  负责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eastAsia="zh-CN"/>
        </w:rPr>
        <w:t>本班学生的班委、团支部干部的选拔工作；负责本班学生的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各项评先评优工作；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eastAsia="zh-CN"/>
        </w:rPr>
        <w:t>负责本班学生的贫困生认定工作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和欠费催缴工作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第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eastAsia="zh-CN"/>
        </w:rPr>
        <w:t>九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条  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eastAsia="zh-CN"/>
        </w:rPr>
        <w:t>深入学生，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及时了解学生心理健康方面的信息，做好学生心理健康教育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eastAsia="zh-CN"/>
        </w:rPr>
        <w:t>工作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，对学生中的重大情况（如违法违纪、意外伤害、重大疾病、心理障碍等）要及时发现，积极应对，并迅速汇报，妥善处理本班学生的突发事件。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第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eastAsia="zh-CN"/>
        </w:rPr>
        <w:t>十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条  深入开展学生思想教育和日常班务工作，每周至少1次找学生谈心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每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eastAsia="zh-CN"/>
        </w:rPr>
        <w:t>两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周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eastAsia="zh-CN"/>
        </w:rPr>
        <w:t>至少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深入学生宿舍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1次，每两周至少检查1次学生上课情况，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了解并掌握本班学生情况，对后进生、贫困生、心理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eastAsia="zh-CN"/>
        </w:rPr>
        <w:t>异常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学生等相对弱势群体学生予以更多的关怀和关注。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第十一条  对违纪违规学生采取三级谈话制度。第一级，班主任对违纪违规学生的情况进行了解，并与之谈话，与其家长取得联系，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eastAsia="zh-CN"/>
        </w:rPr>
        <w:t>家校联合共同做好学生工作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；第二级，经由班主任谈话无效，仍在违纪违规的学生，交由专职辅导员谈话，并作好记录；第三级，经专职辅导员谈话无效，交由分管学生工作领导谈话，对其进行思想教育。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eastAsia="zh-CN"/>
        </w:rPr>
        <w:t>屡教不改者，按学校相关规定处理。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第十二条  班主任要熟悉所带班级每个学生的基本情况，对经济上、学习上、心理上有困难的学生要定期谈话，帮助他们树立克服困难的勇气和决心。</w:t>
      </w:r>
    </w:p>
    <w:p>
      <w:pPr>
        <w:ind w:firstLine="560" w:firstLineChars="200"/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8"/>
          <w:szCs w:val="28"/>
          <w:lang w:eastAsia="zh-CN"/>
        </w:rPr>
        <w:t>第十三条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 xml:space="preserve">  班主任与辅导员之间要建立常联系机制，互相配合，共同做好学生工作。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第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eastAsia="zh-CN"/>
        </w:rPr>
        <w:t>十四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条 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完成学院交办的其他相关工作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。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  <w:t>第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lang w:eastAsia="zh-CN"/>
        </w:rPr>
        <w:t>三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  <w:t>章 班主任的工作考核与奖励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     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eastAsia="zh-CN"/>
        </w:rPr>
        <w:t>第十五条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具体参照每年校学工部年度班主任考核奖励制度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eastAsia="zh-CN"/>
        </w:rPr>
        <w:t>。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     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eastAsia="zh-CN"/>
        </w:rPr>
        <w:t>第十六条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对学生管理工作不到位且造成重大责任事故者，根据学校有关规章制度进行处理。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55071"/>
    <w:rsid w:val="029A54B6"/>
    <w:rsid w:val="06410582"/>
    <w:rsid w:val="06722E1A"/>
    <w:rsid w:val="077F26B4"/>
    <w:rsid w:val="07CE1453"/>
    <w:rsid w:val="0E005A9C"/>
    <w:rsid w:val="0F445497"/>
    <w:rsid w:val="12C14FC7"/>
    <w:rsid w:val="19684A60"/>
    <w:rsid w:val="1D976ACA"/>
    <w:rsid w:val="2178528A"/>
    <w:rsid w:val="238474A8"/>
    <w:rsid w:val="294342AE"/>
    <w:rsid w:val="33435101"/>
    <w:rsid w:val="3B091098"/>
    <w:rsid w:val="3C05460A"/>
    <w:rsid w:val="45F12019"/>
    <w:rsid w:val="68235228"/>
    <w:rsid w:val="724644D5"/>
    <w:rsid w:val="77672092"/>
    <w:rsid w:val="7B16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2023-09-13T02:13:22Z</dcterms:created>
  <dc:creator>Administrator</dc:creator>
  <cp:lastModifiedBy>Administrator</cp:lastModifiedBy>
  <dcterms:modified xsi:type="dcterms:W3CDTF">2023-09-13T03:31:40Z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